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82497" w14:textId="26D8E37B" w:rsidR="00B647FC" w:rsidRDefault="00477965" w:rsidP="00477965">
      <w:pPr>
        <w:pStyle w:val="Heading1"/>
        <w:jc w:val="center"/>
      </w:pPr>
      <w:r>
        <w:t>Minutes MSEC 24</w:t>
      </w:r>
      <w:r w:rsidRPr="00477965">
        <w:rPr>
          <w:vertAlign w:val="superscript"/>
        </w:rPr>
        <w:t>th</w:t>
      </w:r>
      <w:r>
        <w:t xml:space="preserve"> November 2025</w:t>
      </w:r>
    </w:p>
    <w:p w14:paraId="1257FFAC" w14:textId="77777777" w:rsidR="00477965" w:rsidRDefault="00477965" w:rsidP="00477965">
      <w:pPr>
        <w:pBdr>
          <w:bottom w:val="single" w:sz="12" w:space="1" w:color="auto"/>
        </w:pBdr>
      </w:pPr>
    </w:p>
    <w:p w14:paraId="73F5C9C2" w14:textId="77777777" w:rsidR="00477965" w:rsidRPr="00477965" w:rsidRDefault="00477965" w:rsidP="00477965">
      <w:pPr>
        <w:rPr>
          <w:lang w:val="en-US"/>
        </w:rPr>
      </w:pPr>
    </w:p>
    <w:p w14:paraId="374A16B5" w14:textId="77777777" w:rsidR="00477965" w:rsidRPr="00477965" w:rsidRDefault="00477965" w:rsidP="00477965">
      <w:pPr>
        <w:rPr>
          <w:lang w:val="en-US"/>
        </w:rPr>
      </w:pPr>
      <w:r w:rsidRPr="00477965">
        <w:rPr>
          <w:lang w:val="en-US"/>
        </w:rPr>
        <w:t xml:space="preserve">Attendees: Setthy Ung(Chair), Anne Walton(Minutes), Rebecca Glover, Shamus Shepherd, Gary Yee, Jenny King, Cheryl McIntyre, Peter Youssef, Mona Marabani, David Malouf, Jeremy Christley, David Brown, Mary Morgan, Mark Garcia, Alastair Blanchford, Ian Korbel, Hari Nandakoban, Benjamin Gerhardy, Andrew Miller, Duncan George, Louise Imlay-Gillespie, Marilyn Clarke, Randall Greenberg, Robert Hislop, Winston Cheung, Anton Wright, Adith Mohan, Anas Naeem, Upeksha DeSilva, Justine St George, Khushboo </w:t>
      </w:r>
      <w:proofErr w:type="spellStart"/>
      <w:r w:rsidRPr="00477965">
        <w:rPr>
          <w:lang w:val="en-US"/>
        </w:rPr>
        <w:t>Baheti</w:t>
      </w:r>
      <w:proofErr w:type="spellEnd"/>
      <w:r w:rsidRPr="00477965">
        <w:rPr>
          <w:lang w:val="en-US"/>
        </w:rPr>
        <w:t>, Elizabeth Tompsett, Robin Paterson, Kathryn Carmo, Puneet Singh</w:t>
      </w:r>
    </w:p>
    <w:p w14:paraId="3055E1B7" w14:textId="77777777" w:rsidR="00477965" w:rsidRPr="00477965" w:rsidRDefault="00477965" w:rsidP="00477965">
      <w:pPr>
        <w:rPr>
          <w:lang w:val="en-US"/>
        </w:rPr>
      </w:pPr>
      <w:r w:rsidRPr="00477965">
        <w:rPr>
          <w:lang w:val="en-US"/>
        </w:rPr>
        <w:t>Apologies James Mallows, Stuart Stapleton, Annaliese Finnane</w:t>
      </w:r>
    </w:p>
    <w:p w14:paraId="69C0F9A7" w14:textId="77777777" w:rsidR="00477965" w:rsidRPr="00477965" w:rsidRDefault="00477965" w:rsidP="00477965">
      <w:pPr>
        <w:rPr>
          <w:lang w:val="en-US"/>
        </w:rPr>
      </w:pPr>
      <w:r w:rsidRPr="00477965">
        <w:rPr>
          <w:lang w:val="en-US"/>
        </w:rPr>
        <w:t>Opening &amp; Acknowledgement of Country given (SU)</w:t>
      </w:r>
    </w:p>
    <w:p w14:paraId="2B366325" w14:textId="77777777" w:rsidR="00477965" w:rsidRPr="00477965" w:rsidRDefault="00477965" w:rsidP="00477965">
      <w:pPr>
        <w:rPr>
          <w:lang w:val="en-US"/>
        </w:rPr>
      </w:pPr>
      <w:r w:rsidRPr="00477965">
        <w:rPr>
          <w:lang w:val="en-US"/>
        </w:rPr>
        <w:t>Confirmation of Previous Minutes: Confirmed (IK)</w:t>
      </w:r>
    </w:p>
    <w:p w14:paraId="6086565C" w14:textId="77777777" w:rsidR="00477965" w:rsidRDefault="00477965" w:rsidP="00477965">
      <w:pPr>
        <w:rPr>
          <w:u w:val="single"/>
          <w:lang w:val="en-US"/>
        </w:rPr>
      </w:pPr>
      <w:r w:rsidRPr="00477965">
        <w:rPr>
          <w:u w:val="single"/>
          <w:lang w:val="en-US"/>
        </w:rPr>
        <w:t>Action Items List:</w:t>
      </w:r>
    </w:p>
    <w:p w14:paraId="7B87932D" w14:textId="77777777" w:rsidR="00477965" w:rsidRPr="00477965" w:rsidRDefault="00477965" w:rsidP="00477965">
      <w:pPr>
        <w:rPr>
          <w:u w:val="single"/>
          <w:lang w:val="en-US"/>
        </w:rPr>
      </w:pPr>
    </w:p>
    <w:p w14:paraId="1CABF20C" w14:textId="77777777" w:rsidR="00477965" w:rsidRPr="00477965" w:rsidRDefault="00477965" w:rsidP="00477965">
      <w:pPr>
        <w:numPr>
          <w:ilvl w:val="0"/>
          <w:numId w:val="1"/>
        </w:numPr>
        <w:rPr>
          <w:lang w:val="en-US"/>
        </w:rPr>
      </w:pPr>
      <w:r w:rsidRPr="00477965">
        <w:rPr>
          <w:lang w:val="en-US"/>
        </w:rPr>
        <w:t>NSWMSEC meeting with Minister &amp; Secretary Nov 5</w:t>
      </w:r>
      <w:r w:rsidRPr="00477965">
        <w:rPr>
          <w:vertAlign w:val="superscript"/>
          <w:lang w:val="en-US"/>
        </w:rPr>
        <w:t>th</w:t>
      </w:r>
      <w:r w:rsidRPr="00477965">
        <w:rPr>
          <w:lang w:val="en-US"/>
        </w:rPr>
        <w:t xml:space="preserve"> summary provided (SU)</w:t>
      </w:r>
    </w:p>
    <w:p w14:paraId="0B717C0C" w14:textId="77777777" w:rsidR="00477965" w:rsidRPr="00477965" w:rsidRDefault="00477965" w:rsidP="00477965">
      <w:pPr>
        <w:numPr>
          <w:ilvl w:val="0"/>
          <w:numId w:val="2"/>
        </w:numPr>
        <w:rPr>
          <w:lang w:val="en-US"/>
        </w:rPr>
      </w:pPr>
      <w:r w:rsidRPr="00477965">
        <w:rPr>
          <w:lang w:val="en-US"/>
        </w:rPr>
        <w:t>Comments ranging from skepticism of MoH engagement to reports of positive change given</w:t>
      </w:r>
    </w:p>
    <w:p w14:paraId="1BB088FE" w14:textId="77777777" w:rsidR="00477965" w:rsidRPr="00477965" w:rsidRDefault="00477965" w:rsidP="00477965">
      <w:pPr>
        <w:numPr>
          <w:ilvl w:val="0"/>
          <w:numId w:val="1"/>
        </w:numPr>
        <w:rPr>
          <w:lang w:val="en-US"/>
        </w:rPr>
      </w:pPr>
      <w:r w:rsidRPr="00477965">
        <w:rPr>
          <w:lang w:val="en-US"/>
        </w:rPr>
        <w:t>Summary of suggestions forwarded for MSC &amp; LHD/Facility Exec interface discussed.</w:t>
      </w:r>
    </w:p>
    <w:p w14:paraId="5E842754" w14:textId="77777777" w:rsidR="00477965" w:rsidRPr="00477965" w:rsidRDefault="00477965" w:rsidP="00477965">
      <w:pPr>
        <w:numPr>
          <w:ilvl w:val="0"/>
          <w:numId w:val="2"/>
        </w:numPr>
        <w:rPr>
          <w:lang w:val="en-US"/>
        </w:rPr>
      </w:pPr>
      <w:r w:rsidRPr="00477965">
        <w:rPr>
          <w:lang w:val="en-US"/>
        </w:rPr>
        <w:t>SCOI recommendation for MSC Chairs to attend Board meetings discussed</w:t>
      </w:r>
    </w:p>
    <w:p w14:paraId="0EE59E0E" w14:textId="77777777" w:rsidR="00477965" w:rsidRPr="00477965" w:rsidRDefault="00477965" w:rsidP="00477965">
      <w:pPr>
        <w:numPr>
          <w:ilvl w:val="0"/>
          <w:numId w:val="2"/>
        </w:numPr>
        <w:rPr>
          <w:lang w:val="en-US"/>
        </w:rPr>
      </w:pPr>
      <w:r w:rsidRPr="00477965">
        <w:rPr>
          <w:lang w:val="en-US"/>
        </w:rPr>
        <w:t xml:space="preserve">Survey of Council of Chairs proposed (SU) to gather opinion to present at next NSWMSEC-MoH meeting. Survey results from 10yrs prior by NSWMSEC described with </w:t>
      </w:r>
      <w:proofErr w:type="gramStart"/>
      <w:r w:rsidRPr="00477965">
        <w:rPr>
          <w:lang w:val="en-US"/>
        </w:rPr>
        <w:t>general consensus</w:t>
      </w:r>
      <w:proofErr w:type="gramEnd"/>
      <w:r w:rsidRPr="00477965">
        <w:rPr>
          <w:lang w:val="en-US"/>
        </w:rPr>
        <w:t xml:space="preserve"> achieved to repeat similar survey. Action: Suggestions for specific questioning to be sent to AW</w:t>
      </w:r>
    </w:p>
    <w:p w14:paraId="19ED3F14" w14:textId="77777777" w:rsidR="00477965" w:rsidRPr="00477965" w:rsidRDefault="00477965" w:rsidP="00477965">
      <w:pPr>
        <w:numPr>
          <w:ilvl w:val="0"/>
          <w:numId w:val="1"/>
        </w:numPr>
        <w:rPr>
          <w:lang w:val="en-US"/>
        </w:rPr>
      </w:pPr>
      <w:r w:rsidRPr="00477965">
        <w:rPr>
          <w:lang w:val="en-US"/>
        </w:rPr>
        <w:t>Draft Escalation Pathway from NSW Health Pathology noted – Item Closed</w:t>
      </w:r>
    </w:p>
    <w:p w14:paraId="3D999A63" w14:textId="77777777" w:rsidR="00477965" w:rsidRPr="00477965" w:rsidRDefault="00477965" w:rsidP="00477965">
      <w:pPr>
        <w:numPr>
          <w:ilvl w:val="0"/>
          <w:numId w:val="1"/>
        </w:numPr>
        <w:rPr>
          <w:lang w:val="en-US"/>
        </w:rPr>
      </w:pPr>
      <w:r w:rsidRPr="00477965">
        <w:rPr>
          <w:lang w:val="en-US"/>
        </w:rPr>
        <w:t xml:space="preserve">Draft </w:t>
      </w:r>
      <w:proofErr w:type="spellStart"/>
      <w:r w:rsidRPr="00477965">
        <w:rPr>
          <w:lang w:val="en-US"/>
        </w:rPr>
        <w:t>ToR</w:t>
      </w:r>
      <w:proofErr w:type="spellEnd"/>
      <w:r w:rsidRPr="00477965">
        <w:rPr>
          <w:lang w:val="en-US"/>
        </w:rPr>
        <w:t xml:space="preserve"> distributed for proposed Parliamentary Inquiry </w:t>
      </w:r>
      <w:proofErr w:type="gramStart"/>
      <w:r w:rsidRPr="00477965">
        <w:rPr>
          <w:lang w:val="en-US"/>
        </w:rPr>
        <w:t>in to</w:t>
      </w:r>
      <w:proofErr w:type="gramEnd"/>
      <w:r w:rsidRPr="00477965">
        <w:rPr>
          <w:lang w:val="en-US"/>
        </w:rPr>
        <w:t xml:space="preserve"> NSW Health Governance discussed – WC providing update on current political landscape; motion not progressed; to be considered at later date – Item Closed</w:t>
      </w:r>
    </w:p>
    <w:p w14:paraId="48C4A3AD" w14:textId="2F7BD20F" w:rsidR="00477965" w:rsidRPr="00477965" w:rsidRDefault="00477965" w:rsidP="00477965">
      <w:pPr>
        <w:numPr>
          <w:ilvl w:val="0"/>
          <w:numId w:val="1"/>
        </w:numPr>
        <w:rPr>
          <w:lang w:val="en-US"/>
        </w:rPr>
      </w:pPr>
      <w:r w:rsidRPr="00477965">
        <w:rPr>
          <w:lang w:val="en-US"/>
        </w:rPr>
        <w:t>Proposed State level recognition for exemplary medical service presented (LIG)</w:t>
      </w:r>
    </w:p>
    <w:p w14:paraId="3AC80A46" w14:textId="77777777" w:rsidR="00477965" w:rsidRPr="00477965" w:rsidRDefault="00477965" w:rsidP="00477965">
      <w:pPr>
        <w:numPr>
          <w:ilvl w:val="0"/>
          <w:numId w:val="2"/>
        </w:numPr>
        <w:rPr>
          <w:lang w:val="en-US"/>
        </w:rPr>
      </w:pPr>
      <w:r w:rsidRPr="00477965">
        <w:rPr>
          <w:lang w:val="en-US"/>
        </w:rPr>
        <w:t xml:space="preserve">NSW Health Awards, Australian Day </w:t>
      </w:r>
      <w:proofErr w:type="spellStart"/>
      <w:r w:rsidRPr="00477965">
        <w:rPr>
          <w:lang w:val="en-US"/>
        </w:rPr>
        <w:t>Honours</w:t>
      </w:r>
      <w:proofErr w:type="spellEnd"/>
      <w:r w:rsidRPr="00477965">
        <w:rPr>
          <w:lang w:val="en-US"/>
        </w:rPr>
        <w:t xml:space="preserve"> nomination, King’s Birthday Public Service Awards offered as potential established options for recognition</w:t>
      </w:r>
    </w:p>
    <w:p w14:paraId="273F04E2" w14:textId="77777777" w:rsidR="00477965" w:rsidRPr="00477965" w:rsidRDefault="00477965" w:rsidP="00477965">
      <w:pPr>
        <w:numPr>
          <w:ilvl w:val="0"/>
          <w:numId w:val="2"/>
        </w:numPr>
        <w:rPr>
          <w:lang w:val="en-US"/>
        </w:rPr>
      </w:pPr>
      <w:r w:rsidRPr="00477965">
        <w:rPr>
          <w:lang w:val="en-US"/>
        </w:rPr>
        <w:t>NSWMSEC recognition with direct acknowledgement from MoH proposed with suggestion for award to be presented by MoH at potential face to face meeting with Minister &amp; Secretary</w:t>
      </w:r>
    </w:p>
    <w:p w14:paraId="37AB29B2" w14:textId="77777777" w:rsidR="00477965" w:rsidRPr="00477965" w:rsidRDefault="00477965" w:rsidP="00477965">
      <w:pPr>
        <w:rPr>
          <w:u w:val="single"/>
          <w:lang w:val="en-US"/>
        </w:rPr>
      </w:pPr>
    </w:p>
    <w:p w14:paraId="3C6B521A" w14:textId="77777777" w:rsidR="00477965" w:rsidRPr="00477965" w:rsidRDefault="00477965" w:rsidP="00477965">
      <w:pPr>
        <w:rPr>
          <w:u w:val="single"/>
          <w:lang w:val="en-US"/>
        </w:rPr>
      </w:pPr>
    </w:p>
    <w:p w14:paraId="7C399160" w14:textId="77777777" w:rsidR="00477965" w:rsidRPr="00477965" w:rsidRDefault="00477965" w:rsidP="00477965">
      <w:pPr>
        <w:rPr>
          <w:u w:val="single"/>
          <w:lang w:val="en-US"/>
        </w:rPr>
      </w:pPr>
    </w:p>
    <w:p w14:paraId="478AF939" w14:textId="77777777" w:rsidR="00477965" w:rsidRPr="00477965" w:rsidRDefault="00477965" w:rsidP="00477965">
      <w:pPr>
        <w:rPr>
          <w:u w:val="single"/>
          <w:lang w:val="en-US"/>
        </w:rPr>
      </w:pPr>
      <w:r w:rsidRPr="00477965">
        <w:rPr>
          <w:u w:val="single"/>
          <w:lang w:val="en-US"/>
        </w:rPr>
        <w:t>Business Arising</w:t>
      </w:r>
    </w:p>
    <w:p w14:paraId="3987E888" w14:textId="77777777" w:rsidR="00477965" w:rsidRPr="00477965" w:rsidRDefault="00477965" w:rsidP="00477965">
      <w:pPr>
        <w:numPr>
          <w:ilvl w:val="0"/>
          <w:numId w:val="3"/>
        </w:numPr>
        <w:rPr>
          <w:lang w:val="en-US"/>
        </w:rPr>
      </w:pPr>
      <w:r w:rsidRPr="00477965">
        <w:rPr>
          <w:lang w:val="en-US"/>
        </w:rPr>
        <w:t xml:space="preserve">Council of Chairs Teams Channel created with assistance from Secretary’s Office presented (AW). All Chairs invited to utilize as </w:t>
      </w:r>
      <w:proofErr w:type="gramStart"/>
      <w:r w:rsidRPr="00477965">
        <w:rPr>
          <w:lang w:val="en-US"/>
        </w:rPr>
        <w:t>formal  information</w:t>
      </w:r>
      <w:proofErr w:type="gramEnd"/>
      <w:r w:rsidRPr="00477965">
        <w:rPr>
          <w:lang w:val="en-US"/>
        </w:rPr>
        <w:t xml:space="preserve"> sharing platform with </w:t>
      </w:r>
      <w:proofErr w:type="spellStart"/>
      <w:r w:rsidRPr="00477965">
        <w:rPr>
          <w:lang w:val="en-US"/>
        </w:rPr>
        <w:t>WhatApp</w:t>
      </w:r>
      <w:proofErr w:type="spellEnd"/>
      <w:r w:rsidRPr="00477965">
        <w:rPr>
          <w:lang w:val="en-US"/>
        </w:rPr>
        <w:t xml:space="preserve"> chat as informal discussion virtual room.</w:t>
      </w:r>
    </w:p>
    <w:p w14:paraId="2DF087AB" w14:textId="77777777" w:rsidR="00477965" w:rsidRPr="00477965" w:rsidRDefault="00477965" w:rsidP="00477965">
      <w:pPr>
        <w:rPr>
          <w:u w:val="single"/>
          <w:lang w:val="en-US"/>
        </w:rPr>
      </w:pPr>
      <w:r w:rsidRPr="00477965">
        <w:rPr>
          <w:u w:val="single"/>
          <w:lang w:val="en-US"/>
        </w:rPr>
        <w:t>Standing Agenda Items</w:t>
      </w:r>
    </w:p>
    <w:p w14:paraId="7F9171ED" w14:textId="77777777" w:rsidR="00477965" w:rsidRPr="00477965" w:rsidRDefault="00477965" w:rsidP="00477965">
      <w:pPr>
        <w:numPr>
          <w:ilvl w:val="0"/>
          <w:numId w:val="4"/>
        </w:numPr>
        <w:rPr>
          <w:lang w:val="en-US"/>
        </w:rPr>
      </w:pPr>
      <w:r w:rsidRPr="00477965">
        <w:rPr>
          <w:lang w:val="en-US"/>
        </w:rPr>
        <w:t xml:space="preserve">Treasurer’s Report (KC) – pending </w:t>
      </w:r>
    </w:p>
    <w:p w14:paraId="09CC83E4" w14:textId="77777777" w:rsidR="00477965" w:rsidRPr="00477965" w:rsidRDefault="00477965" w:rsidP="00477965">
      <w:pPr>
        <w:rPr>
          <w:u w:val="single"/>
          <w:lang w:val="en-US"/>
        </w:rPr>
      </w:pPr>
      <w:r w:rsidRPr="00477965">
        <w:rPr>
          <w:u w:val="single"/>
          <w:lang w:val="en-US"/>
        </w:rPr>
        <w:t>Business Without Notice</w:t>
      </w:r>
    </w:p>
    <w:p w14:paraId="05EC7FCC" w14:textId="77777777" w:rsidR="00477965" w:rsidRPr="00477965" w:rsidRDefault="00477965" w:rsidP="00477965">
      <w:pPr>
        <w:numPr>
          <w:ilvl w:val="0"/>
          <w:numId w:val="2"/>
        </w:numPr>
        <w:rPr>
          <w:lang w:val="en-US"/>
        </w:rPr>
      </w:pPr>
      <w:r w:rsidRPr="00477965">
        <w:rPr>
          <w:lang w:val="en-US"/>
        </w:rPr>
        <w:t xml:space="preserve">Discussion regarding newly published NSW Health </w:t>
      </w:r>
      <w:proofErr w:type="gramStart"/>
      <w:r w:rsidRPr="00477965">
        <w:rPr>
          <w:lang w:val="en-US"/>
        </w:rPr>
        <w:t>Social Media Policy</w:t>
      </w:r>
      <w:proofErr w:type="gramEnd"/>
      <w:r w:rsidRPr="00477965">
        <w:rPr>
          <w:lang w:val="en-US"/>
        </w:rPr>
        <w:t xml:space="preserve"> initiated (AW) Deep concerns for general health </w:t>
      </w:r>
      <w:proofErr w:type="gramStart"/>
      <w:r w:rsidRPr="00477965">
        <w:rPr>
          <w:lang w:val="en-US"/>
        </w:rPr>
        <w:t>worker’s</w:t>
      </w:r>
      <w:proofErr w:type="gramEnd"/>
      <w:r w:rsidRPr="00477965">
        <w:rPr>
          <w:lang w:val="en-US"/>
        </w:rPr>
        <w:t xml:space="preserve"> ability to voice systemic concerns expressed. NSWMSEC Letter to Secretary &amp; Minister including suggestions for alternative wording proposed</w:t>
      </w:r>
    </w:p>
    <w:p w14:paraId="5CEF70E7" w14:textId="7F0A31A6" w:rsidR="00477965" w:rsidRPr="00477965" w:rsidRDefault="00477965" w:rsidP="00477965">
      <w:pPr>
        <w:numPr>
          <w:ilvl w:val="0"/>
          <w:numId w:val="2"/>
        </w:numPr>
        <w:rPr>
          <w:lang w:val="en-US"/>
        </w:rPr>
      </w:pPr>
      <w:r w:rsidRPr="00477965">
        <w:rPr>
          <w:lang w:val="en-US"/>
        </w:rPr>
        <w:t>Letter from Albury-</w:t>
      </w:r>
      <w:proofErr w:type="gramStart"/>
      <w:r w:rsidRPr="00477965">
        <w:rPr>
          <w:lang w:val="en-US"/>
        </w:rPr>
        <w:t>W</w:t>
      </w:r>
      <w:r w:rsidR="000D3557">
        <w:rPr>
          <w:lang w:val="en-US"/>
        </w:rPr>
        <w:t>o</w:t>
      </w:r>
      <w:r w:rsidRPr="00477965">
        <w:rPr>
          <w:lang w:val="en-US"/>
        </w:rPr>
        <w:t>donga  Hospital</w:t>
      </w:r>
      <w:proofErr w:type="gramEnd"/>
      <w:r w:rsidRPr="00477965">
        <w:rPr>
          <w:lang w:val="en-US"/>
        </w:rPr>
        <w:t xml:space="preserve"> Senior Medical Staff Association requested support from NSWMSEC tabled (SU). NSWMSEC Exec to meet with AWH SMSA</w:t>
      </w:r>
    </w:p>
    <w:p w14:paraId="68CB25CF" w14:textId="77777777" w:rsidR="00477965" w:rsidRPr="00477965" w:rsidRDefault="00477965" w:rsidP="00477965">
      <w:pPr>
        <w:numPr>
          <w:ilvl w:val="0"/>
          <w:numId w:val="2"/>
        </w:numPr>
        <w:rPr>
          <w:lang w:val="en-US"/>
        </w:rPr>
      </w:pPr>
      <w:proofErr w:type="spellStart"/>
      <w:r w:rsidRPr="00477965">
        <w:rPr>
          <w:lang w:val="en-US"/>
        </w:rPr>
        <w:t>ToR</w:t>
      </w:r>
      <w:proofErr w:type="spellEnd"/>
      <w:r w:rsidRPr="00477965">
        <w:rPr>
          <w:lang w:val="en-US"/>
        </w:rPr>
        <w:t xml:space="preserve"> for MSCs (PS) requested and directed to NSWMSEC website. File also to be shared via MS Teams </w:t>
      </w:r>
      <w:proofErr w:type="spellStart"/>
      <w:r w:rsidRPr="00477965">
        <w:rPr>
          <w:lang w:val="en-US"/>
        </w:rPr>
        <w:t>CoMSCCs</w:t>
      </w:r>
      <w:proofErr w:type="spellEnd"/>
      <w:r w:rsidRPr="00477965">
        <w:rPr>
          <w:lang w:val="en-US"/>
        </w:rPr>
        <w:t xml:space="preserve"> channel</w:t>
      </w:r>
    </w:p>
    <w:p w14:paraId="54765283" w14:textId="77777777" w:rsidR="00477965" w:rsidRPr="00477965" w:rsidRDefault="00477965" w:rsidP="00477965">
      <w:pPr>
        <w:rPr>
          <w:lang w:val="en-US"/>
        </w:rPr>
      </w:pPr>
    </w:p>
    <w:p w14:paraId="5A483D09" w14:textId="77777777" w:rsidR="00477965" w:rsidRPr="00477965" w:rsidRDefault="00477965" w:rsidP="00477965">
      <w:pPr>
        <w:rPr>
          <w:lang w:val="en-US"/>
        </w:rPr>
      </w:pPr>
    </w:p>
    <w:p w14:paraId="205A6D1F" w14:textId="77777777" w:rsidR="00477965" w:rsidRPr="00477965" w:rsidRDefault="00477965" w:rsidP="00477965">
      <w:pPr>
        <w:rPr>
          <w:b/>
          <w:bCs/>
          <w:i/>
          <w:iCs/>
          <w:u w:val="single"/>
          <w:lang w:val="en-US"/>
        </w:rPr>
      </w:pPr>
      <w:r w:rsidRPr="00477965">
        <w:rPr>
          <w:b/>
          <w:bCs/>
          <w:i/>
          <w:iCs/>
          <w:u w:val="single"/>
          <w:lang w:val="en-US"/>
        </w:rPr>
        <w:t>Action Items Summary</w:t>
      </w:r>
    </w:p>
    <w:tbl>
      <w:tblPr>
        <w:tblStyle w:val="TableGrid"/>
        <w:tblW w:w="0" w:type="auto"/>
        <w:tblLook w:val="04A0" w:firstRow="1" w:lastRow="0" w:firstColumn="1" w:lastColumn="0" w:noHBand="0" w:noVBand="1"/>
      </w:tblPr>
      <w:tblGrid>
        <w:gridCol w:w="1494"/>
        <w:gridCol w:w="2486"/>
        <w:gridCol w:w="2075"/>
        <w:gridCol w:w="1527"/>
        <w:gridCol w:w="1434"/>
      </w:tblGrid>
      <w:tr w:rsidR="00477965" w14:paraId="6CA709AD" w14:textId="77777777" w:rsidTr="00172934">
        <w:tc>
          <w:tcPr>
            <w:tcW w:w="9016" w:type="dxa"/>
            <w:gridSpan w:val="5"/>
          </w:tcPr>
          <w:p w14:paraId="7D3B7290" w14:textId="77777777" w:rsidR="00477965" w:rsidRPr="007C6DA6" w:rsidRDefault="00477965" w:rsidP="00172934">
            <w:pPr>
              <w:rPr>
                <w:sz w:val="28"/>
                <w:szCs w:val="28"/>
              </w:rPr>
            </w:pPr>
            <w:r w:rsidRPr="007C6DA6">
              <w:rPr>
                <w:sz w:val="28"/>
                <w:szCs w:val="28"/>
              </w:rPr>
              <w:t>Action Sheet NSW MSEC</w:t>
            </w:r>
          </w:p>
        </w:tc>
      </w:tr>
      <w:tr w:rsidR="00477965" w14:paraId="0B35D186" w14:textId="77777777" w:rsidTr="00172934">
        <w:tc>
          <w:tcPr>
            <w:tcW w:w="1494" w:type="dxa"/>
          </w:tcPr>
          <w:p w14:paraId="5F2B2C5B" w14:textId="77777777" w:rsidR="00477965" w:rsidRPr="007C6DA6" w:rsidRDefault="00477965" w:rsidP="00172934">
            <w:pPr>
              <w:rPr>
                <w:sz w:val="16"/>
                <w:szCs w:val="16"/>
              </w:rPr>
            </w:pPr>
            <w:r w:rsidRPr="007C6DA6">
              <w:rPr>
                <w:sz w:val="16"/>
                <w:szCs w:val="16"/>
              </w:rPr>
              <w:t>Referral Date</w:t>
            </w:r>
          </w:p>
        </w:tc>
        <w:tc>
          <w:tcPr>
            <w:tcW w:w="2486" w:type="dxa"/>
          </w:tcPr>
          <w:p w14:paraId="1651784D" w14:textId="77777777" w:rsidR="00477965" w:rsidRPr="007C6DA6" w:rsidRDefault="00477965" w:rsidP="00172934">
            <w:pPr>
              <w:rPr>
                <w:sz w:val="16"/>
                <w:szCs w:val="16"/>
              </w:rPr>
            </w:pPr>
            <w:r w:rsidRPr="007C6DA6">
              <w:rPr>
                <w:sz w:val="16"/>
                <w:szCs w:val="16"/>
              </w:rPr>
              <w:t>Description of Issues</w:t>
            </w:r>
          </w:p>
        </w:tc>
        <w:tc>
          <w:tcPr>
            <w:tcW w:w="2075" w:type="dxa"/>
          </w:tcPr>
          <w:p w14:paraId="4E80E243" w14:textId="77777777" w:rsidR="00477965" w:rsidRPr="007C6DA6" w:rsidRDefault="00477965" w:rsidP="00172934">
            <w:pPr>
              <w:rPr>
                <w:sz w:val="16"/>
                <w:szCs w:val="16"/>
              </w:rPr>
            </w:pPr>
            <w:r w:rsidRPr="007C6DA6">
              <w:rPr>
                <w:sz w:val="16"/>
                <w:szCs w:val="16"/>
              </w:rPr>
              <w:t>Review Action</w:t>
            </w:r>
          </w:p>
        </w:tc>
        <w:tc>
          <w:tcPr>
            <w:tcW w:w="1527" w:type="dxa"/>
          </w:tcPr>
          <w:p w14:paraId="4174F856" w14:textId="77777777" w:rsidR="00477965" w:rsidRPr="007C6DA6" w:rsidRDefault="00477965" w:rsidP="00172934">
            <w:pPr>
              <w:rPr>
                <w:sz w:val="16"/>
                <w:szCs w:val="16"/>
              </w:rPr>
            </w:pPr>
            <w:r w:rsidRPr="007C6DA6">
              <w:rPr>
                <w:sz w:val="16"/>
                <w:szCs w:val="16"/>
              </w:rPr>
              <w:t>Action Officer</w:t>
            </w:r>
          </w:p>
        </w:tc>
        <w:tc>
          <w:tcPr>
            <w:tcW w:w="1434" w:type="dxa"/>
          </w:tcPr>
          <w:p w14:paraId="3F67C678" w14:textId="77777777" w:rsidR="00477965" w:rsidRPr="007C6DA6" w:rsidRDefault="00477965" w:rsidP="00172934">
            <w:pPr>
              <w:rPr>
                <w:sz w:val="16"/>
                <w:szCs w:val="16"/>
              </w:rPr>
            </w:pPr>
            <w:r w:rsidRPr="007C6DA6">
              <w:rPr>
                <w:sz w:val="16"/>
                <w:szCs w:val="16"/>
              </w:rPr>
              <w:t xml:space="preserve">Due date </w:t>
            </w:r>
          </w:p>
        </w:tc>
      </w:tr>
      <w:tr w:rsidR="00477965" w14:paraId="52C56B1F" w14:textId="77777777" w:rsidTr="00172934">
        <w:trPr>
          <w:trHeight w:val="529"/>
        </w:trPr>
        <w:tc>
          <w:tcPr>
            <w:tcW w:w="1494" w:type="dxa"/>
          </w:tcPr>
          <w:p w14:paraId="2AB3B2AF" w14:textId="615EC4EA" w:rsidR="00477965" w:rsidRPr="00BC64FA" w:rsidRDefault="00477965" w:rsidP="00172934">
            <w:pPr>
              <w:rPr>
                <w:sz w:val="16"/>
                <w:szCs w:val="16"/>
              </w:rPr>
            </w:pPr>
            <w:r>
              <w:rPr>
                <w:sz w:val="16"/>
                <w:szCs w:val="16"/>
              </w:rPr>
              <w:t>24.11.25</w:t>
            </w:r>
          </w:p>
        </w:tc>
        <w:tc>
          <w:tcPr>
            <w:tcW w:w="2486" w:type="dxa"/>
          </w:tcPr>
          <w:p w14:paraId="4ADAB578" w14:textId="3E038AA5" w:rsidR="00477965" w:rsidRPr="00BC64FA" w:rsidRDefault="00477965" w:rsidP="00172934">
            <w:pPr>
              <w:rPr>
                <w:sz w:val="16"/>
                <w:szCs w:val="16"/>
              </w:rPr>
            </w:pPr>
            <w:proofErr w:type="spellStart"/>
            <w:r>
              <w:rPr>
                <w:sz w:val="16"/>
                <w:szCs w:val="16"/>
              </w:rPr>
              <w:t>CoMSCCs</w:t>
            </w:r>
            <w:proofErr w:type="spellEnd"/>
            <w:r>
              <w:rPr>
                <w:sz w:val="16"/>
                <w:szCs w:val="16"/>
              </w:rPr>
              <w:t xml:space="preserve"> Teams Invite</w:t>
            </w:r>
          </w:p>
        </w:tc>
        <w:tc>
          <w:tcPr>
            <w:tcW w:w="2075" w:type="dxa"/>
          </w:tcPr>
          <w:p w14:paraId="3674A447" w14:textId="77777777" w:rsidR="00477965" w:rsidRDefault="00477965" w:rsidP="00172934">
            <w:pPr>
              <w:rPr>
                <w:sz w:val="16"/>
                <w:szCs w:val="16"/>
              </w:rPr>
            </w:pPr>
            <w:r>
              <w:rPr>
                <w:sz w:val="16"/>
                <w:szCs w:val="16"/>
              </w:rPr>
              <w:t xml:space="preserve">To be sent out by </w:t>
            </w:r>
          </w:p>
          <w:p w14:paraId="4370AAE3" w14:textId="45A33643" w:rsidR="00477965" w:rsidRPr="00BC64FA" w:rsidRDefault="00477965" w:rsidP="00172934">
            <w:pPr>
              <w:rPr>
                <w:sz w:val="16"/>
                <w:szCs w:val="16"/>
              </w:rPr>
            </w:pPr>
            <w:r>
              <w:rPr>
                <w:sz w:val="16"/>
                <w:szCs w:val="16"/>
              </w:rPr>
              <w:t>NSW Health Secretary’s Office</w:t>
            </w:r>
            <w:r w:rsidR="00FE7BB9">
              <w:rPr>
                <w:sz w:val="16"/>
                <w:szCs w:val="16"/>
              </w:rPr>
              <w:t xml:space="preserve"> once contacts shared</w:t>
            </w:r>
          </w:p>
        </w:tc>
        <w:tc>
          <w:tcPr>
            <w:tcW w:w="1527" w:type="dxa"/>
          </w:tcPr>
          <w:p w14:paraId="5458AEB0" w14:textId="59C0074F" w:rsidR="00477965" w:rsidRPr="00BC64FA" w:rsidRDefault="00477965" w:rsidP="00172934">
            <w:pPr>
              <w:rPr>
                <w:sz w:val="16"/>
                <w:szCs w:val="16"/>
              </w:rPr>
            </w:pPr>
            <w:r>
              <w:rPr>
                <w:sz w:val="16"/>
                <w:szCs w:val="16"/>
              </w:rPr>
              <w:t>MoH</w:t>
            </w:r>
            <w:r w:rsidR="00FE7BB9">
              <w:rPr>
                <w:sz w:val="16"/>
                <w:szCs w:val="16"/>
              </w:rPr>
              <w:t xml:space="preserve"> + AW</w:t>
            </w:r>
          </w:p>
        </w:tc>
        <w:tc>
          <w:tcPr>
            <w:tcW w:w="1434" w:type="dxa"/>
          </w:tcPr>
          <w:p w14:paraId="6932892D" w14:textId="77777777" w:rsidR="00477965" w:rsidRPr="00BC64FA" w:rsidRDefault="00477965" w:rsidP="00172934">
            <w:pPr>
              <w:rPr>
                <w:sz w:val="16"/>
                <w:szCs w:val="16"/>
              </w:rPr>
            </w:pPr>
          </w:p>
        </w:tc>
      </w:tr>
      <w:tr w:rsidR="00477965" w14:paraId="37200EDE" w14:textId="77777777" w:rsidTr="00172934">
        <w:tc>
          <w:tcPr>
            <w:tcW w:w="1494" w:type="dxa"/>
          </w:tcPr>
          <w:p w14:paraId="7AAB740D" w14:textId="4641BBC8" w:rsidR="00477965" w:rsidRPr="00BC64FA" w:rsidRDefault="00477965" w:rsidP="00172934">
            <w:pPr>
              <w:rPr>
                <w:sz w:val="16"/>
                <w:szCs w:val="16"/>
              </w:rPr>
            </w:pPr>
            <w:r>
              <w:rPr>
                <w:sz w:val="16"/>
                <w:szCs w:val="16"/>
              </w:rPr>
              <w:t>20.10.25</w:t>
            </w:r>
          </w:p>
        </w:tc>
        <w:tc>
          <w:tcPr>
            <w:tcW w:w="2486" w:type="dxa"/>
          </w:tcPr>
          <w:p w14:paraId="1E90173A" w14:textId="2DC0DB1C" w:rsidR="00477965" w:rsidRPr="00BC64FA" w:rsidRDefault="00477965" w:rsidP="00172934">
            <w:pPr>
              <w:rPr>
                <w:sz w:val="16"/>
                <w:szCs w:val="16"/>
              </w:rPr>
            </w:pPr>
            <w:r>
              <w:rPr>
                <w:sz w:val="16"/>
                <w:szCs w:val="16"/>
              </w:rPr>
              <w:t>State Level SMO staff recognition</w:t>
            </w:r>
          </w:p>
        </w:tc>
        <w:tc>
          <w:tcPr>
            <w:tcW w:w="2075" w:type="dxa"/>
          </w:tcPr>
          <w:p w14:paraId="18D7D354" w14:textId="435C8363" w:rsidR="00477965" w:rsidRPr="00BC64FA" w:rsidRDefault="00477965" w:rsidP="00172934">
            <w:pPr>
              <w:rPr>
                <w:sz w:val="16"/>
                <w:szCs w:val="16"/>
              </w:rPr>
            </w:pPr>
            <w:r>
              <w:rPr>
                <w:sz w:val="16"/>
                <w:szCs w:val="16"/>
              </w:rPr>
              <w:t>Contact LIG</w:t>
            </w:r>
          </w:p>
        </w:tc>
        <w:tc>
          <w:tcPr>
            <w:tcW w:w="1527" w:type="dxa"/>
          </w:tcPr>
          <w:p w14:paraId="2AD30D64" w14:textId="7C98DDE2" w:rsidR="00477965" w:rsidRPr="00BC64FA" w:rsidRDefault="00477965" w:rsidP="00172934">
            <w:pPr>
              <w:rPr>
                <w:sz w:val="16"/>
                <w:szCs w:val="16"/>
              </w:rPr>
            </w:pPr>
            <w:r>
              <w:rPr>
                <w:sz w:val="16"/>
                <w:szCs w:val="16"/>
              </w:rPr>
              <w:t>EOIs invited to LIG</w:t>
            </w:r>
          </w:p>
        </w:tc>
        <w:tc>
          <w:tcPr>
            <w:tcW w:w="1434" w:type="dxa"/>
          </w:tcPr>
          <w:p w14:paraId="7DB580ED" w14:textId="77777777" w:rsidR="00477965" w:rsidRPr="00BC64FA" w:rsidRDefault="00477965" w:rsidP="00172934">
            <w:pPr>
              <w:rPr>
                <w:sz w:val="16"/>
                <w:szCs w:val="16"/>
              </w:rPr>
            </w:pPr>
          </w:p>
        </w:tc>
      </w:tr>
      <w:tr w:rsidR="00477965" w14:paraId="73E0D98A" w14:textId="77777777" w:rsidTr="00172934">
        <w:tc>
          <w:tcPr>
            <w:tcW w:w="1494" w:type="dxa"/>
          </w:tcPr>
          <w:p w14:paraId="63E71D68" w14:textId="192E87E3" w:rsidR="00477965" w:rsidRDefault="00477965" w:rsidP="00172934">
            <w:pPr>
              <w:rPr>
                <w:sz w:val="16"/>
                <w:szCs w:val="16"/>
              </w:rPr>
            </w:pPr>
            <w:r>
              <w:rPr>
                <w:sz w:val="16"/>
                <w:szCs w:val="16"/>
              </w:rPr>
              <w:t>24.11.25</w:t>
            </w:r>
          </w:p>
        </w:tc>
        <w:tc>
          <w:tcPr>
            <w:tcW w:w="2486" w:type="dxa"/>
          </w:tcPr>
          <w:p w14:paraId="346018EA" w14:textId="087D37F6" w:rsidR="00477965" w:rsidRPr="00BC64FA" w:rsidRDefault="00477965" w:rsidP="00172934">
            <w:pPr>
              <w:rPr>
                <w:sz w:val="16"/>
                <w:szCs w:val="16"/>
              </w:rPr>
            </w:pPr>
            <w:r>
              <w:rPr>
                <w:sz w:val="16"/>
                <w:szCs w:val="16"/>
              </w:rPr>
              <w:t>Future In-Person NSWMSEC meeting/ conference to be arranged</w:t>
            </w:r>
          </w:p>
        </w:tc>
        <w:tc>
          <w:tcPr>
            <w:tcW w:w="2075" w:type="dxa"/>
          </w:tcPr>
          <w:p w14:paraId="65A8A5B1" w14:textId="0435D695" w:rsidR="00477965" w:rsidRPr="00BC64FA" w:rsidRDefault="00477965" w:rsidP="00172934">
            <w:pPr>
              <w:rPr>
                <w:sz w:val="16"/>
                <w:szCs w:val="16"/>
              </w:rPr>
            </w:pPr>
          </w:p>
        </w:tc>
        <w:tc>
          <w:tcPr>
            <w:tcW w:w="1527" w:type="dxa"/>
          </w:tcPr>
          <w:p w14:paraId="11E96B98" w14:textId="48B5F419" w:rsidR="00477965" w:rsidRPr="00BC64FA" w:rsidRDefault="00477965" w:rsidP="00172934">
            <w:pPr>
              <w:rPr>
                <w:sz w:val="16"/>
                <w:szCs w:val="16"/>
              </w:rPr>
            </w:pPr>
            <w:r>
              <w:rPr>
                <w:sz w:val="16"/>
                <w:szCs w:val="16"/>
              </w:rPr>
              <w:t>SU – TBD, likely future EOI</w:t>
            </w:r>
          </w:p>
        </w:tc>
        <w:tc>
          <w:tcPr>
            <w:tcW w:w="1434" w:type="dxa"/>
          </w:tcPr>
          <w:p w14:paraId="42D15619" w14:textId="77777777" w:rsidR="00477965" w:rsidRPr="00BC64FA" w:rsidRDefault="00477965" w:rsidP="00172934">
            <w:pPr>
              <w:rPr>
                <w:sz w:val="16"/>
                <w:szCs w:val="16"/>
              </w:rPr>
            </w:pPr>
          </w:p>
        </w:tc>
      </w:tr>
      <w:tr w:rsidR="00477965" w14:paraId="3E7AE238" w14:textId="77777777" w:rsidTr="00172934">
        <w:tc>
          <w:tcPr>
            <w:tcW w:w="1494" w:type="dxa"/>
          </w:tcPr>
          <w:p w14:paraId="140688E2" w14:textId="77777777" w:rsidR="00477965" w:rsidRDefault="00477965" w:rsidP="00172934">
            <w:pPr>
              <w:rPr>
                <w:sz w:val="16"/>
                <w:szCs w:val="16"/>
              </w:rPr>
            </w:pPr>
            <w:r>
              <w:rPr>
                <w:sz w:val="16"/>
                <w:szCs w:val="16"/>
              </w:rPr>
              <w:t>20.10.25</w:t>
            </w:r>
          </w:p>
        </w:tc>
        <w:tc>
          <w:tcPr>
            <w:tcW w:w="2486" w:type="dxa"/>
          </w:tcPr>
          <w:p w14:paraId="59BE026B" w14:textId="06CA2200" w:rsidR="00477965" w:rsidRPr="00BC64FA" w:rsidRDefault="00477965" w:rsidP="00172934">
            <w:pPr>
              <w:rPr>
                <w:sz w:val="16"/>
                <w:szCs w:val="16"/>
              </w:rPr>
            </w:pPr>
            <w:r>
              <w:rPr>
                <w:sz w:val="16"/>
                <w:szCs w:val="16"/>
              </w:rPr>
              <w:t>Obtain and circulate treasurer report and review accounts</w:t>
            </w:r>
          </w:p>
        </w:tc>
        <w:tc>
          <w:tcPr>
            <w:tcW w:w="2075" w:type="dxa"/>
          </w:tcPr>
          <w:p w14:paraId="696FA52D" w14:textId="5A48120F" w:rsidR="00477965" w:rsidRDefault="00477965" w:rsidP="00172934">
            <w:pPr>
              <w:rPr>
                <w:sz w:val="16"/>
                <w:szCs w:val="16"/>
              </w:rPr>
            </w:pPr>
            <w:r>
              <w:rPr>
                <w:sz w:val="16"/>
                <w:szCs w:val="16"/>
              </w:rPr>
              <w:t>Held over</w:t>
            </w:r>
          </w:p>
        </w:tc>
        <w:tc>
          <w:tcPr>
            <w:tcW w:w="1527" w:type="dxa"/>
          </w:tcPr>
          <w:p w14:paraId="7B20952C" w14:textId="3263C87B" w:rsidR="00477965" w:rsidRDefault="00477965" w:rsidP="00172934">
            <w:pPr>
              <w:rPr>
                <w:sz w:val="16"/>
                <w:szCs w:val="16"/>
              </w:rPr>
            </w:pPr>
            <w:r>
              <w:rPr>
                <w:sz w:val="16"/>
                <w:szCs w:val="16"/>
              </w:rPr>
              <w:t>KC</w:t>
            </w:r>
          </w:p>
        </w:tc>
        <w:tc>
          <w:tcPr>
            <w:tcW w:w="1434" w:type="dxa"/>
          </w:tcPr>
          <w:p w14:paraId="2C07B36B" w14:textId="77777777" w:rsidR="00477965" w:rsidRPr="00BC64FA" w:rsidRDefault="00477965" w:rsidP="00172934">
            <w:pPr>
              <w:rPr>
                <w:sz w:val="16"/>
                <w:szCs w:val="16"/>
              </w:rPr>
            </w:pPr>
          </w:p>
        </w:tc>
      </w:tr>
      <w:tr w:rsidR="00477965" w14:paraId="032D8B73" w14:textId="77777777" w:rsidTr="00172934">
        <w:tc>
          <w:tcPr>
            <w:tcW w:w="1494" w:type="dxa"/>
          </w:tcPr>
          <w:p w14:paraId="0B4549BA" w14:textId="7BE2F01F" w:rsidR="00477965" w:rsidRDefault="00477965" w:rsidP="00172934">
            <w:pPr>
              <w:rPr>
                <w:sz w:val="16"/>
                <w:szCs w:val="16"/>
              </w:rPr>
            </w:pPr>
            <w:r>
              <w:rPr>
                <w:sz w:val="16"/>
                <w:szCs w:val="16"/>
              </w:rPr>
              <w:t>24.11.25</w:t>
            </w:r>
          </w:p>
        </w:tc>
        <w:tc>
          <w:tcPr>
            <w:tcW w:w="2486" w:type="dxa"/>
          </w:tcPr>
          <w:p w14:paraId="7C2A0DB4" w14:textId="0BCADA23" w:rsidR="00477965" w:rsidRPr="00BC64FA" w:rsidRDefault="00477965" w:rsidP="00172934">
            <w:pPr>
              <w:rPr>
                <w:sz w:val="16"/>
                <w:szCs w:val="16"/>
              </w:rPr>
            </w:pPr>
            <w:r>
              <w:rPr>
                <w:sz w:val="16"/>
                <w:szCs w:val="16"/>
              </w:rPr>
              <w:t xml:space="preserve">NSW </w:t>
            </w:r>
            <w:proofErr w:type="gramStart"/>
            <w:r>
              <w:rPr>
                <w:sz w:val="16"/>
                <w:szCs w:val="16"/>
              </w:rPr>
              <w:t>Social Media Policy</w:t>
            </w:r>
            <w:proofErr w:type="gramEnd"/>
          </w:p>
        </w:tc>
        <w:tc>
          <w:tcPr>
            <w:tcW w:w="2075" w:type="dxa"/>
          </w:tcPr>
          <w:p w14:paraId="745CA7E0" w14:textId="48DA6C66" w:rsidR="00477965" w:rsidRDefault="00477965" w:rsidP="00172934">
            <w:pPr>
              <w:rPr>
                <w:sz w:val="16"/>
                <w:szCs w:val="16"/>
              </w:rPr>
            </w:pPr>
            <w:r>
              <w:rPr>
                <w:sz w:val="16"/>
                <w:szCs w:val="16"/>
              </w:rPr>
              <w:t>Concerns to be documented and fed back to MoH</w:t>
            </w:r>
          </w:p>
        </w:tc>
        <w:tc>
          <w:tcPr>
            <w:tcW w:w="1527" w:type="dxa"/>
          </w:tcPr>
          <w:p w14:paraId="21A13563" w14:textId="34A43F98" w:rsidR="00477965" w:rsidRDefault="00477965" w:rsidP="00172934">
            <w:pPr>
              <w:rPr>
                <w:sz w:val="16"/>
                <w:szCs w:val="16"/>
              </w:rPr>
            </w:pPr>
            <w:r>
              <w:rPr>
                <w:sz w:val="16"/>
                <w:szCs w:val="16"/>
              </w:rPr>
              <w:t xml:space="preserve">AW draft then </w:t>
            </w:r>
            <w:proofErr w:type="gramStart"/>
            <w:r>
              <w:rPr>
                <w:sz w:val="16"/>
                <w:szCs w:val="16"/>
              </w:rPr>
              <w:t>review</w:t>
            </w:r>
            <w:proofErr w:type="gramEnd"/>
          </w:p>
        </w:tc>
        <w:tc>
          <w:tcPr>
            <w:tcW w:w="1434" w:type="dxa"/>
          </w:tcPr>
          <w:p w14:paraId="4089D7EE" w14:textId="77777777" w:rsidR="00477965" w:rsidRPr="00BC64FA" w:rsidRDefault="00477965" w:rsidP="00172934">
            <w:pPr>
              <w:rPr>
                <w:sz w:val="16"/>
                <w:szCs w:val="16"/>
              </w:rPr>
            </w:pPr>
          </w:p>
        </w:tc>
      </w:tr>
      <w:tr w:rsidR="00477965" w14:paraId="3DFC7A5A" w14:textId="77777777" w:rsidTr="00172934">
        <w:tc>
          <w:tcPr>
            <w:tcW w:w="1494" w:type="dxa"/>
          </w:tcPr>
          <w:p w14:paraId="054B60EB" w14:textId="0E16DC9B" w:rsidR="00477965" w:rsidRDefault="00477965" w:rsidP="00172934">
            <w:pPr>
              <w:rPr>
                <w:sz w:val="16"/>
                <w:szCs w:val="16"/>
              </w:rPr>
            </w:pPr>
            <w:r>
              <w:rPr>
                <w:sz w:val="16"/>
                <w:szCs w:val="16"/>
              </w:rPr>
              <w:t>24.11.25</w:t>
            </w:r>
          </w:p>
        </w:tc>
        <w:tc>
          <w:tcPr>
            <w:tcW w:w="2486" w:type="dxa"/>
          </w:tcPr>
          <w:p w14:paraId="37D1DC4F" w14:textId="6DBE36B3" w:rsidR="00477965" w:rsidRDefault="00FE7BB9" w:rsidP="00172934">
            <w:pPr>
              <w:rPr>
                <w:sz w:val="16"/>
                <w:szCs w:val="16"/>
              </w:rPr>
            </w:pPr>
            <w:r>
              <w:rPr>
                <w:sz w:val="16"/>
                <w:szCs w:val="16"/>
              </w:rPr>
              <w:t xml:space="preserve">Letter to NSW MSEC from AWH SMSA </w:t>
            </w:r>
          </w:p>
        </w:tc>
        <w:tc>
          <w:tcPr>
            <w:tcW w:w="2075" w:type="dxa"/>
          </w:tcPr>
          <w:p w14:paraId="08FD915E" w14:textId="27B5919B" w:rsidR="00477965" w:rsidRDefault="00FE7BB9" w:rsidP="00172934">
            <w:pPr>
              <w:rPr>
                <w:sz w:val="16"/>
                <w:szCs w:val="16"/>
              </w:rPr>
            </w:pPr>
            <w:r>
              <w:rPr>
                <w:sz w:val="16"/>
                <w:szCs w:val="16"/>
              </w:rPr>
              <w:t>Meeting with AWH SMSA</w:t>
            </w:r>
          </w:p>
        </w:tc>
        <w:tc>
          <w:tcPr>
            <w:tcW w:w="1527" w:type="dxa"/>
          </w:tcPr>
          <w:p w14:paraId="02BE8311" w14:textId="5CA38CE1" w:rsidR="00477965" w:rsidRDefault="00477965" w:rsidP="00172934">
            <w:pPr>
              <w:rPr>
                <w:sz w:val="16"/>
                <w:szCs w:val="16"/>
              </w:rPr>
            </w:pPr>
            <w:r>
              <w:rPr>
                <w:sz w:val="16"/>
                <w:szCs w:val="16"/>
              </w:rPr>
              <w:t>SU</w:t>
            </w:r>
          </w:p>
        </w:tc>
        <w:tc>
          <w:tcPr>
            <w:tcW w:w="1434" w:type="dxa"/>
          </w:tcPr>
          <w:p w14:paraId="61B6D454" w14:textId="77777777" w:rsidR="00477965" w:rsidRPr="00BC64FA" w:rsidRDefault="00477965" w:rsidP="00172934">
            <w:pPr>
              <w:rPr>
                <w:sz w:val="16"/>
                <w:szCs w:val="16"/>
              </w:rPr>
            </w:pPr>
          </w:p>
        </w:tc>
      </w:tr>
      <w:tr w:rsidR="00FE7BB9" w14:paraId="3468CA30" w14:textId="77777777" w:rsidTr="00172934">
        <w:tc>
          <w:tcPr>
            <w:tcW w:w="1494" w:type="dxa"/>
          </w:tcPr>
          <w:p w14:paraId="7C12F4B1" w14:textId="5978EDD7" w:rsidR="00FE7BB9" w:rsidRDefault="00FE7BB9" w:rsidP="00172934">
            <w:pPr>
              <w:rPr>
                <w:sz w:val="16"/>
                <w:szCs w:val="16"/>
              </w:rPr>
            </w:pPr>
            <w:r>
              <w:rPr>
                <w:sz w:val="16"/>
                <w:szCs w:val="16"/>
              </w:rPr>
              <w:t>24.11.25</w:t>
            </w:r>
          </w:p>
        </w:tc>
        <w:tc>
          <w:tcPr>
            <w:tcW w:w="2486" w:type="dxa"/>
          </w:tcPr>
          <w:p w14:paraId="7E422122" w14:textId="39357714" w:rsidR="00FE7BB9" w:rsidRDefault="00FE7BB9" w:rsidP="00172934">
            <w:pPr>
              <w:rPr>
                <w:sz w:val="16"/>
                <w:szCs w:val="16"/>
              </w:rPr>
            </w:pPr>
            <w:proofErr w:type="spellStart"/>
            <w:r>
              <w:rPr>
                <w:sz w:val="16"/>
                <w:szCs w:val="16"/>
              </w:rPr>
              <w:t>ToR</w:t>
            </w:r>
            <w:proofErr w:type="spellEnd"/>
            <w:r>
              <w:rPr>
                <w:sz w:val="16"/>
                <w:szCs w:val="16"/>
              </w:rPr>
              <w:t xml:space="preserve"> template for MSCs</w:t>
            </w:r>
          </w:p>
        </w:tc>
        <w:tc>
          <w:tcPr>
            <w:tcW w:w="2075" w:type="dxa"/>
          </w:tcPr>
          <w:p w14:paraId="49FE18DA" w14:textId="51FB35C8" w:rsidR="00FE7BB9" w:rsidRDefault="00FE7BB9" w:rsidP="00172934">
            <w:pPr>
              <w:rPr>
                <w:sz w:val="16"/>
                <w:szCs w:val="16"/>
              </w:rPr>
            </w:pPr>
            <w:r>
              <w:rPr>
                <w:sz w:val="16"/>
                <w:szCs w:val="16"/>
              </w:rPr>
              <w:t xml:space="preserve">Place copies on MS Teams </w:t>
            </w:r>
            <w:proofErr w:type="spellStart"/>
            <w:r>
              <w:rPr>
                <w:sz w:val="16"/>
                <w:szCs w:val="16"/>
              </w:rPr>
              <w:t>CoMSCCs</w:t>
            </w:r>
            <w:proofErr w:type="spellEnd"/>
          </w:p>
        </w:tc>
        <w:tc>
          <w:tcPr>
            <w:tcW w:w="1527" w:type="dxa"/>
          </w:tcPr>
          <w:p w14:paraId="340C34A5" w14:textId="4F11AAC8" w:rsidR="00FE7BB9" w:rsidRDefault="00FE7BB9" w:rsidP="00172934">
            <w:pPr>
              <w:rPr>
                <w:sz w:val="16"/>
                <w:szCs w:val="16"/>
              </w:rPr>
            </w:pPr>
            <w:r>
              <w:rPr>
                <w:sz w:val="16"/>
                <w:szCs w:val="16"/>
              </w:rPr>
              <w:t>All members – welcome to share. Currently on MSEC website</w:t>
            </w:r>
          </w:p>
        </w:tc>
        <w:tc>
          <w:tcPr>
            <w:tcW w:w="1434" w:type="dxa"/>
          </w:tcPr>
          <w:p w14:paraId="534C626D" w14:textId="77777777" w:rsidR="00FE7BB9" w:rsidRPr="00BC64FA" w:rsidRDefault="00FE7BB9" w:rsidP="00172934">
            <w:pPr>
              <w:rPr>
                <w:sz w:val="16"/>
                <w:szCs w:val="16"/>
              </w:rPr>
            </w:pPr>
          </w:p>
        </w:tc>
      </w:tr>
      <w:tr w:rsidR="00FE7BB9" w14:paraId="71A75438" w14:textId="77777777" w:rsidTr="00172934">
        <w:tc>
          <w:tcPr>
            <w:tcW w:w="1494" w:type="dxa"/>
          </w:tcPr>
          <w:p w14:paraId="47FEA3BD" w14:textId="0C4C415A" w:rsidR="00FE7BB9" w:rsidRDefault="00FE7BB9" w:rsidP="00172934">
            <w:pPr>
              <w:rPr>
                <w:sz w:val="16"/>
                <w:szCs w:val="16"/>
              </w:rPr>
            </w:pPr>
            <w:r>
              <w:rPr>
                <w:sz w:val="16"/>
                <w:szCs w:val="16"/>
              </w:rPr>
              <w:t>24.11.25</w:t>
            </w:r>
          </w:p>
        </w:tc>
        <w:tc>
          <w:tcPr>
            <w:tcW w:w="2486" w:type="dxa"/>
          </w:tcPr>
          <w:p w14:paraId="0EDC745D" w14:textId="6B737041" w:rsidR="00FE7BB9" w:rsidRDefault="00FE7BB9" w:rsidP="00172934">
            <w:pPr>
              <w:rPr>
                <w:sz w:val="16"/>
                <w:szCs w:val="16"/>
              </w:rPr>
            </w:pPr>
            <w:r>
              <w:rPr>
                <w:sz w:val="16"/>
                <w:szCs w:val="16"/>
              </w:rPr>
              <w:t>Meeting dates for 2026</w:t>
            </w:r>
          </w:p>
        </w:tc>
        <w:tc>
          <w:tcPr>
            <w:tcW w:w="2075" w:type="dxa"/>
          </w:tcPr>
          <w:p w14:paraId="3A68BA13" w14:textId="4BB2E537" w:rsidR="00FE7BB9" w:rsidRDefault="00FE7BB9" w:rsidP="00172934">
            <w:pPr>
              <w:rPr>
                <w:sz w:val="16"/>
                <w:szCs w:val="16"/>
              </w:rPr>
            </w:pPr>
            <w:r>
              <w:rPr>
                <w:sz w:val="16"/>
                <w:szCs w:val="16"/>
              </w:rPr>
              <w:t>Dates + placeholder to be circulated</w:t>
            </w:r>
          </w:p>
        </w:tc>
        <w:tc>
          <w:tcPr>
            <w:tcW w:w="1527" w:type="dxa"/>
          </w:tcPr>
          <w:p w14:paraId="5EB73DC6" w14:textId="5EC7CE3D" w:rsidR="00FE7BB9" w:rsidRDefault="00FE7BB9" w:rsidP="00172934">
            <w:pPr>
              <w:rPr>
                <w:sz w:val="16"/>
                <w:szCs w:val="16"/>
              </w:rPr>
            </w:pPr>
            <w:r>
              <w:rPr>
                <w:sz w:val="16"/>
                <w:szCs w:val="16"/>
              </w:rPr>
              <w:t xml:space="preserve"> AW</w:t>
            </w:r>
          </w:p>
        </w:tc>
        <w:tc>
          <w:tcPr>
            <w:tcW w:w="1434" w:type="dxa"/>
          </w:tcPr>
          <w:p w14:paraId="36C9AAB9" w14:textId="77777777" w:rsidR="00FE7BB9" w:rsidRPr="00BC64FA" w:rsidRDefault="00FE7BB9" w:rsidP="00172934">
            <w:pPr>
              <w:rPr>
                <w:sz w:val="16"/>
                <w:szCs w:val="16"/>
              </w:rPr>
            </w:pPr>
          </w:p>
        </w:tc>
      </w:tr>
      <w:tr w:rsidR="00881B45" w14:paraId="3C4733B0" w14:textId="77777777" w:rsidTr="00172934">
        <w:tc>
          <w:tcPr>
            <w:tcW w:w="1494" w:type="dxa"/>
          </w:tcPr>
          <w:p w14:paraId="37651B73" w14:textId="62BE6BA7" w:rsidR="00881B45" w:rsidRDefault="00881B45" w:rsidP="00172934">
            <w:pPr>
              <w:rPr>
                <w:sz w:val="16"/>
                <w:szCs w:val="16"/>
              </w:rPr>
            </w:pPr>
            <w:r>
              <w:rPr>
                <w:sz w:val="16"/>
                <w:szCs w:val="16"/>
              </w:rPr>
              <w:t>24.11.25</w:t>
            </w:r>
          </w:p>
        </w:tc>
        <w:tc>
          <w:tcPr>
            <w:tcW w:w="2486" w:type="dxa"/>
          </w:tcPr>
          <w:p w14:paraId="3CDAD69B" w14:textId="3A826984" w:rsidR="00881B45" w:rsidRDefault="00881B45" w:rsidP="00172934">
            <w:pPr>
              <w:rPr>
                <w:sz w:val="16"/>
                <w:szCs w:val="16"/>
              </w:rPr>
            </w:pPr>
            <w:r>
              <w:rPr>
                <w:sz w:val="16"/>
                <w:szCs w:val="16"/>
              </w:rPr>
              <w:t>Survey of Council of Chairs to present to next NSWMSEC- MoH meeting</w:t>
            </w:r>
          </w:p>
        </w:tc>
        <w:tc>
          <w:tcPr>
            <w:tcW w:w="2075" w:type="dxa"/>
          </w:tcPr>
          <w:p w14:paraId="3267CB41" w14:textId="23B13E83" w:rsidR="00881B45" w:rsidRDefault="00881B45" w:rsidP="00172934">
            <w:pPr>
              <w:rPr>
                <w:sz w:val="16"/>
                <w:szCs w:val="16"/>
              </w:rPr>
            </w:pPr>
            <w:r>
              <w:rPr>
                <w:sz w:val="16"/>
                <w:szCs w:val="16"/>
              </w:rPr>
              <w:t>Review previous survey results. Any suggestions for specific questions to AW</w:t>
            </w:r>
          </w:p>
        </w:tc>
        <w:tc>
          <w:tcPr>
            <w:tcW w:w="1527" w:type="dxa"/>
          </w:tcPr>
          <w:p w14:paraId="52ED5960" w14:textId="376857A5" w:rsidR="00881B45" w:rsidRDefault="00881B45" w:rsidP="00172934">
            <w:pPr>
              <w:rPr>
                <w:sz w:val="16"/>
                <w:szCs w:val="16"/>
              </w:rPr>
            </w:pPr>
            <w:r>
              <w:rPr>
                <w:sz w:val="16"/>
                <w:szCs w:val="16"/>
              </w:rPr>
              <w:t>SU/ AW/ all members</w:t>
            </w:r>
          </w:p>
        </w:tc>
        <w:tc>
          <w:tcPr>
            <w:tcW w:w="1434" w:type="dxa"/>
          </w:tcPr>
          <w:p w14:paraId="768A8CC4" w14:textId="77777777" w:rsidR="00881B45" w:rsidRPr="00BC64FA" w:rsidRDefault="00881B45" w:rsidP="00172934">
            <w:pPr>
              <w:rPr>
                <w:sz w:val="16"/>
                <w:szCs w:val="16"/>
              </w:rPr>
            </w:pPr>
          </w:p>
        </w:tc>
      </w:tr>
    </w:tbl>
    <w:p w14:paraId="5F8A72B8" w14:textId="77777777" w:rsidR="00477965" w:rsidRPr="00477965" w:rsidRDefault="00477965" w:rsidP="00477965">
      <w:pPr>
        <w:rPr>
          <w:lang w:val="en-US"/>
        </w:rPr>
      </w:pPr>
    </w:p>
    <w:p w14:paraId="1C6931C4" w14:textId="454BAC20" w:rsidR="00477965" w:rsidRPr="00477965" w:rsidRDefault="00477965" w:rsidP="00477965"/>
    <w:sectPr w:rsidR="00477965" w:rsidRPr="0047796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A27C9" w14:textId="77777777" w:rsidR="00FE7BB9" w:rsidRDefault="00FE7BB9" w:rsidP="00FE7BB9">
      <w:pPr>
        <w:spacing w:after="0" w:line="240" w:lineRule="auto"/>
      </w:pPr>
      <w:r>
        <w:separator/>
      </w:r>
    </w:p>
  </w:endnote>
  <w:endnote w:type="continuationSeparator" w:id="0">
    <w:p w14:paraId="4DCAF389" w14:textId="77777777" w:rsidR="00FE7BB9" w:rsidRDefault="00FE7BB9" w:rsidP="00FE7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1924" w14:textId="77777777" w:rsidR="00FE7BB9" w:rsidRDefault="00FE7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0CD0" w14:textId="77777777" w:rsidR="00FE7BB9" w:rsidRDefault="00FE7B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8257" w14:textId="77777777" w:rsidR="00FE7BB9" w:rsidRDefault="00FE7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4C724" w14:textId="77777777" w:rsidR="00FE7BB9" w:rsidRDefault="00FE7BB9" w:rsidP="00FE7BB9">
      <w:pPr>
        <w:spacing w:after="0" w:line="240" w:lineRule="auto"/>
      </w:pPr>
      <w:r>
        <w:separator/>
      </w:r>
    </w:p>
  </w:footnote>
  <w:footnote w:type="continuationSeparator" w:id="0">
    <w:p w14:paraId="44811709" w14:textId="77777777" w:rsidR="00FE7BB9" w:rsidRDefault="00FE7BB9" w:rsidP="00FE7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A074" w14:textId="77777777" w:rsidR="00FE7BB9" w:rsidRDefault="00FE7B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BC0C" w14:textId="77777777" w:rsidR="00FE7BB9" w:rsidRDefault="00FE7B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1402" w14:textId="77777777" w:rsidR="00FE7BB9" w:rsidRDefault="00FE7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099"/>
    <w:multiLevelType w:val="hybridMultilevel"/>
    <w:tmpl w:val="05F4B6CC"/>
    <w:lvl w:ilvl="0" w:tplc="6C2A1FE6">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02A5905"/>
    <w:multiLevelType w:val="hybridMultilevel"/>
    <w:tmpl w:val="74880F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35F1E18"/>
    <w:multiLevelType w:val="hybridMultilevel"/>
    <w:tmpl w:val="E2EC189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63201128"/>
    <w:multiLevelType w:val="hybridMultilevel"/>
    <w:tmpl w:val="09D2273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2039112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3365681">
    <w:abstractNumId w:val="0"/>
  </w:num>
  <w:num w:numId="3" w16cid:durableId="1576890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21276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7965"/>
    <w:rsid w:val="000563D7"/>
    <w:rsid w:val="000D3557"/>
    <w:rsid w:val="001A33B8"/>
    <w:rsid w:val="00207707"/>
    <w:rsid w:val="00477965"/>
    <w:rsid w:val="0068142A"/>
    <w:rsid w:val="00881B45"/>
    <w:rsid w:val="00B647FC"/>
    <w:rsid w:val="00E33076"/>
    <w:rsid w:val="00EA6585"/>
    <w:rsid w:val="00ED78B1"/>
    <w:rsid w:val="00FE7B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BB0BA"/>
  <w15:chartTrackingRefBased/>
  <w15:docId w15:val="{6349F796-F03A-47AB-8E1E-AF2A3099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9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9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9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9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9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9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9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9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965"/>
    <w:rPr>
      <w:rFonts w:eastAsiaTheme="majorEastAsia" w:cstheme="majorBidi"/>
      <w:color w:val="272727" w:themeColor="text1" w:themeTint="D8"/>
    </w:rPr>
  </w:style>
  <w:style w:type="paragraph" w:styleId="Title">
    <w:name w:val="Title"/>
    <w:basedOn w:val="Normal"/>
    <w:next w:val="Normal"/>
    <w:link w:val="TitleChar"/>
    <w:uiPriority w:val="10"/>
    <w:qFormat/>
    <w:rsid w:val="00477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965"/>
    <w:pPr>
      <w:spacing w:before="160"/>
      <w:jc w:val="center"/>
    </w:pPr>
    <w:rPr>
      <w:i/>
      <w:iCs/>
      <w:color w:val="404040" w:themeColor="text1" w:themeTint="BF"/>
    </w:rPr>
  </w:style>
  <w:style w:type="character" w:customStyle="1" w:styleId="QuoteChar">
    <w:name w:val="Quote Char"/>
    <w:basedOn w:val="DefaultParagraphFont"/>
    <w:link w:val="Quote"/>
    <w:uiPriority w:val="29"/>
    <w:rsid w:val="00477965"/>
    <w:rPr>
      <w:i/>
      <w:iCs/>
      <w:color w:val="404040" w:themeColor="text1" w:themeTint="BF"/>
    </w:rPr>
  </w:style>
  <w:style w:type="paragraph" w:styleId="ListParagraph">
    <w:name w:val="List Paragraph"/>
    <w:basedOn w:val="Normal"/>
    <w:uiPriority w:val="34"/>
    <w:qFormat/>
    <w:rsid w:val="00477965"/>
    <w:pPr>
      <w:ind w:left="720"/>
      <w:contextualSpacing/>
    </w:pPr>
  </w:style>
  <w:style w:type="character" w:styleId="IntenseEmphasis">
    <w:name w:val="Intense Emphasis"/>
    <w:basedOn w:val="DefaultParagraphFont"/>
    <w:uiPriority w:val="21"/>
    <w:qFormat/>
    <w:rsid w:val="00477965"/>
    <w:rPr>
      <w:i/>
      <w:iCs/>
      <w:color w:val="0F4761" w:themeColor="accent1" w:themeShade="BF"/>
    </w:rPr>
  </w:style>
  <w:style w:type="paragraph" w:styleId="IntenseQuote">
    <w:name w:val="Intense Quote"/>
    <w:basedOn w:val="Normal"/>
    <w:next w:val="Normal"/>
    <w:link w:val="IntenseQuoteChar"/>
    <w:uiPriority w:val="30"/>
    <w:qFormat/>
    <w:rsid w:val="00477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965"/>
    <w:rPr>
      <w:i/>
      <w:iCs/>
      <w:color w:val="0F4761" w:themeColor="accent1" w:themeShade="BF"/>
    </w:rPr>
  </w:style>
  <w:style w:type="character" w:styleId="IntenseReference">
    <w:name w:val="Intense Reference"/>
    <w:basedOn w:val="DefaultParagraphFont"/>
    <w:uiPriority w:val="32"/>
    <w:qFormat/>
    <w:rsid w:val="00477965"/>
    <w:rPr>
      <w:b/>
      <w:bCs/>
      <w:smallCaps/>
      <w:color w:val="0F4761" w:themeColor="accent1" w:themeShade="BF"/>
      <w:spacing w:val="5"/>
    </w:rPr>
  </w:style>
  <w:style w:type="table" w:styleId="TableGrid">
    <w:name w:val="Table Grid"/>
    <w:basedOn w:val="TableNormal"/>
    <w:uiPriority w:val="39"/>
    <w:rsid w:val="00477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7B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BB9"/>
  </w:style>
  <w:style w:type="paragraph" w:styleId="Footer">
    <w:name w:val="footer"/>
    <w:basedOn w:val="Normal"/>
    <w:link w:val="FooterChar"/>
    <w:uiPriority w:val="99"/>
    <w:unhideWhenUsed/>
    <w:rsid w:val="00FE7B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584</Words>
  <Characters>3363</Characters>
  <Application>Microsoft Office Word</Application>
  <DocSecurity>0</DocSecurity>
  <Lines>129</Lines>
  <Paragraphs>77</Paragraphs>
  <ScaleCrop>false</ScaleCrop>
  <HeadingPairs>
    <vt:vector size="2" baseType="variant">
      <vt:variant>
        <vt:lpstr>Title</vt:lpstr>
      </vt:variant>
      <vt:variant>
        <vt:i4>1</vt:i4>
      </vt:variant>
    </vt:vector>
  </HeadingPairs>
  <TitlesOfParts>
    <vt:vector size="1" baseType="lpstr">
      <vt:lpstr/>
    </vt:vector>
  </TitlesOfParts>
  <Company>NSLHD and CCLHD</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Walton (Central Coast LHD)</dc:creator>
  <cp:keywords/>
  <dc:description/>
  <cp:lastModifiedBy>Anne Walton (Central Coast LHD)</cp:lastModifiedBy>
  <cp:revision>3</cp:revision>
  <dcterms:created xsi:type="dcterms:W3CDTF">2025-11-28T03:04:00Z</dcterms:created>
  <dcterms:modified xsi:type="dcterms:W3CDTF">2025-12-03T02:34:00Z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4c31a4-4a08-48f5-b596-0fd02ebfa4f0_Enabled">
    <vt:lpwstr>true</vt:lpwstr>
  </property>
  <property fmtid="{D5CDD505-2E9C-101B-9397-08002B2CF9AE}" pid="3" name="MSIP_Label_f04c31a4-4a08-48f5-b596-0fd02ebfa4f0_SetDate">
    <vt:lpwstr>2025-11-28T03:17:59Z</vt:lpwstr>
  </property>
  <property fmtid="{D5CDD505-2E9C-101B-9397-08002B2CF9AE}" pid="4" name="MSIP_Label_f04c31a4-4a08-48f5-b596-0fd02ebfa4f0_Method">
    <vt:lpwstr>Privileged</vt:lpwstr>
  </property>
  <property fmtid="{D5CDD505-2E9C-101B-9397-08002B2CF9AE}" pid="5" name="MSIP_Label_f04c31a4-4a08-48f5-b596-0fd02ebfa4f0_Name">
    <vt:lpwstr>OFFICIAL Sensitive - NSW Government</vt:lpwstr>
  </property>
  <property fmtid="{D5CDD505-2E9C-101B-9397-08002B2CF9AE}" pid="6" name="MSIP_Label_f04c31a4-4a08-48f5-b596-0fd02ebfa4f0_SiteId">
    <vt:lpwstr>a687a7bf-02db-43df-bcbb-e7a8bda611a2</vt:lpwstr>
  </property>
  <property fmtid="{D5CDD505-2E9C-101B-9397-08002B2CF9AE}" pid="7" name="MSIP_Label_f04c31a4-4a08-48f5-b596-0fd02ebfa4f0_ActionId">
    <vt:lpwstr>f17ce54b-92ac-401a-9b68-c6407ab976e1</vt:lpwstr>
  </property>
  <property fmtid="{D5CDD505-2E9C-101B-9397-08002B2CF9AE}" pid="8" name="MSIP_Label_f04c31a4-4a08-48f5-b596-0fd02ebfa4f0_ContentBits">
    <vt:lpwstr>3</vt:lpwstr>
  </property>
  <property fmtid="{D5CDD505-2E9C-101B-9397-08002B2CF9AE}" pid="9" name="MSIP_Label_f04c31a4-4a08-48f5-b596-0fd02ebfa4f0_Tag">
    <vt:lpwstr>10, 0, 1, 1</vt:lpwstr>
  </property>
</Properties>
</file>